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71C52">
        <w:rPr>
          <w:rFonts w:ascii="NeoSansPro-Regular" w:hAnsi="NeoSansPro-Regular" w:cs="NeoSansPro-Regular"/>
          <w:color w:val="404040"/>
          <w:sz w:val="20"/>
          <w:szCs w:val="20"/>
        </w:rPr>
        <w:t>Jose Luis Capistran Cabrera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71C52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71C52" w:rsidRPr="00C71C52">
        <w:rPr>
          <w:rFonts w:ascii="NeoSansPro-Regular" w:hAnsi="NeoSansPro-Regular" w:cs="NeoSansPro-Regular"/>
          <w:color w:val="404040"/>
          <w:sz w:val="20"/>
          <w:szCs w:val="20"/>
        </w:rPr>
        <w:t>4703240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71C52" w:rsidRPr="00C71C52">
        <w:rPr>
          <w:rFonts w:ascii="NeoSansPro-Regular" w:hAnsi="NeoSansPro-Regular" w:cs="NeoSansPro-Regular"/>
          <w:color w:val="404040"/>
          <w:sz w:val="20"/>
          <w:szCs w:val="20"/>
        </w:rPr>
        <w:t>9382066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71C52" w:rsidRPr="00C71C52">
        <w:rPr>
          <w:rFonts w:ascii="NeoSansPro-Regular" w:hAnsi="NeoSansPro-Regular" w:cs="NeoSansPro-Regular"/>
          <w:color w:val="404040"/>
          <w:sz w:val="20"/>
          <w:szCs w:val="20"/>
        </w:rPr>
        <w:t>josesaid71@outlook.com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71C52" w:rsidRPr="00C71C52" w:rsidRDefault="00C71C52" w:rsidP="00C71C5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71C52">
        <w:rPr>
          <w:rFonts w:ascii="NeoSansPro-Regular" w:hAnsi="NeoSansPro-Regular" w:cs="NeoSansPro-Regular"/>
          <w:b/>
          <w:color w:val="404040"/>
          <w:sz w:val="20"/>
          <w:szCs w:val="20"/>
        </w:rPr>
        <w:t>2000-2004</w:t>
      </w:r>
    </w:p>
    <w:p w:rsidR="00C71C52" w:rsidRPr="00C71C52" w:rsidRDefault="00C71C52" w:rsidP="00C71C5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Pr="00C71C52">
        <w:rPr>
          <w:rFonts w:ascii="NeoSansPro-Regular" w:hAnsi="NeoSansPro-Regular" w:cs="NeoSansPro-Regular"/>
          <w:color w:val="404040"/>
          <w:sz w:val="20"/>
          <w:szCs w:val="20"/>
        </w:rPr>
        <w:t>“Quetzalcóatl”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2016 a la fecha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Fiscal Segundo Orientador.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2016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Curso de” Derechos Humanos y Género”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Capacitación “Intercambio Integral para Agentes de Investigación Ministerial y Perito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2014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Curso “Protocolo de Medidas Preventivas de Protección y Medidas Urgentes de Protección”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2013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Encargado de Despacho (en tres fechas) de la Agencia Tercera del Ministerio Público Investigadora en febrero, agosto y octubre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2012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Curso Constancia del Colegio Nacional de Ciencias Forenses y Deontología Médica A.C.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2011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“Curso de Actualización de Conocimientos Sobre Investigación Criminal”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2008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“Capacitación para personal de la Procuraduría General de Justicia”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2006-2007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Diplomado en “Derecho Procesal Constitucional” y Seminario teórico-práctico sobre “Argumentación Jurídica” y Seminario teórico-práctico sobre “Argumentación Jurídica”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2004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Taller en Derecho Penal como Herramienta de Justicia Ambiental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2002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Curso “Desarrollo Organizacional y Humano”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b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b/>
          <w:color w:val="595959" w:themeColor="text1" w:themeTint="A6"/>
          <w:sz w:val="20"/>
          <w:szCs w:val="20"/>
        </w:rPr>
        <w:t>1993-2016</w:t>
      </w:r>
    </w:p>
    <w:p w:rsidR="00C71C52" w:rsidRPr="00C71C52" w:rsidRDefault="00C71C52" w:rsidP="00C71C52">
      <w:pPr>
        <w:tabs>
          <w:tab w:val="left" w:pos="2977"/>
        </w:tabs>
        <w:spacing w:after="0" w:line="240" w:lineRule="auto"/>
        <w:contextualSpacing/>
        <w:rPr>
          <w:rFonts w:ascii="Neo Sans Pro" w:hAnsi="Neo Sans Pro"/>
          <w:color w:val="595959" w:themeColor="text1" w:themeTint="A6"/>
          <w:sz w:val="20"/>
          <w:szCs w:val="20"/>
        </w:rPr>
      </w:pPr>
      <w:r w:rsidRPr="00C71C52">
        <w:rPr>
          <w:rFonts w:ascii="Neo Sans Pro" w:hAnsi="Neo Sans Pro"/>
          <w:color w:val="595959" w:themeColor="text1" w:themeTint="A6"/>
          <w:sz w:val="20"/>
          <w:szCs w:val="20"/>
        </w:rPr>
        <w:t>Oficial Secretario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595959" w:themeColor="text1" w:themeTint="A6"/>
          <w:sz w:val="20"/>
          <w:szCs w:val="20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34" w:rsidRDefault="00210734" w:rsidP="00AB5916">
      <w:pPr>
        <w:spacing w:after="0" w:line="240" w:lineRule="auto"/>
      </w:pPr>
      <w:r>
        <w:separator/>
      </w:r>
    </w:p>
  </w:endnote>
  <w:endnote w:type="continuationSeparator" w:id="1">
    <w:p w:rsidR="00210734" w:rsidRDefault="002107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34" w:rsidRDefault="00210734" w:rsidP="00AB5916">
      <w:pPr>
        <w:spacing w:after="0" w:line="240" w:lineRule="auto"/>
      </w:pPr>
      <w:r>
        <w:separator/>
      </w:r>
    </w:p>
  </w:footnote>
  <w:footnote w:type="continuationSeparator" w:id="1">
    <w:p w:rsidR="00210734" w:rsidRDefault="002107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4A87"/>
    <w:rsid w:val="00210734"/>
    <w:rsid w:val="00247088"/>
    <w:rsid w:val="00304E91"/>
    <w:rsid w:val="00462C41"/>
    <w:rsid w:val="004A1170"/>
    <w:rsid w:val="004B2D6E"/>
    <w:rsid w:val="004E4FFA"/>
    <w:rsid w:val="004F0F56"/>
    <w:rsid w:val="005502F5"/>
    <w:rsid w:val="005A32B3"/>
    <w:rsid w:val="00600D12"/>
    <w:rsid w:val="006B643A"/>
    <w:rsid w:val="00723B67"/>
    <w:rsid w:val="00726727"/>
    <w:rsid w:val="007C0681"/>
    <w:rsid w:val="00A66637"/>
    <w:rsid w:val="00AB5916"/>
    <w:rsid w:val="00C71C52"/>
    <w:rsid w:val="00CE7F12"/>
    <w:rsid w:val="00D03386"/>
    <w:rsid w:val="00DB2FA1"/>
    <w:rsid w:val="00DE2E01"/>
    <w:rsid w:val="00E71AD8"/>
    <w:rsid w:val="00F963ED"/>
    <w:rsid w:val="00FA773E"/>
    <w:rsid w:val="00FC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3</cp:revision>
  <dcterms:created xsi:type="dcterms:W3CDTF">2017-05-25T00:24:00Z</dcterms:created>
  <dcterms:modified xsi:type="dcterms:W3CDTF">2017-06-21T18:49:00Z</dcterms:modified>
</cp:coreProperties>
</file>